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E3" w:rsidRDefault="00406CE3" w:rsidP="00406C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D91">
        <w:rPr>
          <w:rFonts w:ascii="Times New Roman" w:hAnsi="Times New Roman" w:cs="Times New Roman"/>
          <w:b/>
          <w:color w:val="000000"/>
          <w:sz w:val="28"/>
          <w:szCs w:val="28"/>
        </w:rPr>
        <w:t>Komunikaty dyrektora szkoły</w:t>
      </w:r>
      <w:r w:rsidR="0016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marzec 2017r.</w:t>
      </w:r>
      <w:bookmarkStart w:id="0" w:name="_GoBack"/>
      <w:bookmarkEnd w:id="0"/>
    </w:p>
    <w:p w:rsidR="00541C7E" w:rsidRPr="008C7D91" w:rsidRDefault="00541C7E" w:rsidP="00406C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4343" w:rsidRPr="00950C3E" w:rsidRDefault="00950C3E" w:rsidP="00950C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4343" w:rsidRPr="00950C3E">
        <w:rPr>
          <w:rFonts w:ascii="Times New Roman" w:hAnsi="Times New Roman" w:cs="Times New Roman"/>
          <w:color w:val="000000"/>
          <w:sz w:val="28"/>
          <w:szCs w:val="28"/>
        </w:rPr>
        <w:t xml:space="preserve">Szanowni Państwo,  w miesiącu styczniu i lutym br. na terenie szkoły  gościliśmy wizytatorów z Kuratorium Oświaty w Poznaniu , którzy prowadzili ewaluacje pracy naszej szkoły. Na podstawie prowadzonych wywiadów, ankiet, obserwacji,  w których uczestniczyli : uczniowie, rodzice , nauczyciele, dyrekcja , organ prowadzący i partnerzy szkoły - został przygotowany raport z ewaluacji pracy szkoły. Nasza placówka została oceniona wysoko – spełniliśmy wszystkie kryteria z poziomu podstawowego , ale także z wysokiego z czego jesteśmy bardzo dumni. Raport skrócony można obejrzeć  </w:t>
      </w:r>
      <w:r w:rsidR="00810E5E" w:rsidRPr="00950C3E">
        <w:rPr>
          <w:rFonts w:ascii="Times New Roman" w:hAnsi="Times New Roman" w:cs="Times New Roman"/>
          <w:color w:val="000000"/>
          <w:sz w:val="28"/>
          <w:szCs w:val="28"/>
        </w:rPr>
        <w:t>w Internecie na platformie SEO</w:t>
      </w:r>
      <w:r w:rsidR="00654343" w:rsidRPr="00950C3E">
        <w:rPr>
          <w:rFonts w:ascii="Times New Roman" w:hAnsi="Times New Roman" w:cs="Times New Roman"/>
          <w:color w:val="000000"/>
          <w:sz w:val="28"/>
          <w:szCs w:val="28"/>
        </w:rPr>
        <w:t xml:space="preserve"> na stronie</w:t>
      </w:r>
      <w:r w:rsidR="001E4B30" w:rsidRPr="00950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1E4B30" w:rsidRPr="00950C3E">
          <w:rPr>
            <w:rStyle w:val="Hipercze"/>
            <w:rFonts w:ascii="Times New Roman" w:hAnsi="Times New Roman" w:cs="Times New Roman"/>
            <w:sz w:val="28"/>
            <w:szCs w:val="28"/>
          </w:rPr>
          <w:t>www.npseo.pl</w:t>
        </w:r>
      </w:hyperlink>
      <w:r w:rsidR="001E4B30" w:rsidRPr="00950C3E">
        <w:rPr>
          <w:rFonts w:ascii="Times New Roman" w:hAnsi="Times New Roman" w:cs="Times New Roman"/>
          <w:color w:val="000000"/>
          <w:sz w:val="28"/>
          <w:szCs w:val="28"/>
        </w:rPr>
        <w:t xml:space="preserve">  w zakładce </w:t>
      </w:r>
      <w:r w:rsidR="001E4B30" w:rsidRPr="00950C3E">
        <w:rPr>
          <w:rFonts w:ascii="Times New Roman" w:hAnsi="Times New Roman" w:cs="Times New Roman"/>
          <w:b/>
          <w:color w:val="000000"/>
          <w:sz w:val="28"/>
          <w:szCs w:val="28"/>
        </w:rPr>
        <w:t>,,Rodzice i uczniowie”</w:t>
      </w:r>
      <w:r w:rsidR="001E4B30" w:rsidRPr="00950C3E">
        <w:rPr>
          <w:rFonts w:ascii="Times New Roman" w:hAnsi="Times New Roman" w:cs="Times New Roman"/>
          <w:color w:val="000000"/>
          <w:sz w:val="28"/>
          <w:szCs w:val="28"/>
        </w:rPr>
        <w:t xml:space="preserve"> trzeba kliknąć link </w:t>
      </w:r>
      <w:r w:rsidR="001E4B30" w:rsidRPr="00950C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,, zobacz raport twojej szkoły” </w:t>
      </w:r>
      <w:r w:rsidR="001E4B30" w:rsidRPr="00950C3E">
        <w:rPr>
          <w:rFonts w:ascii="Times New Roman" w:hAnsi="Times New Roman" w:cs="Times New Roman"/>
          <w:color w:val="000000"/>
          <w:sz w:val="28"/>
          <w:szCs w:val="28"/>
        </w:rPr>
        <w:t>wybrać wielkopolska, powiat szamotulski , gmina Wronki i wpisać nazwę szkoły.</w:t>
      </w:r>
    </w:p>
    <w:p w:rsidR="00541C7E" w:rsidRPr="00E36EBA" w:rsidRDefault="001E4B30" w:rsidP="00E36E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0C3E">
        <w:rPr>
          <w:rFonts w:ascii="Times New Roman" w:hAnsi="Times New Roman" w:cs="Times New Roman"/>
          <w:color w:val="000000"/>
          <w:sz w:val="28"/>
          <w:szCs w:val="28"/>
        </w:rPr>
        <w:t>Serdecznie dziękuję wszystkim członkom  społeczności szkolnej : uczniom, rodzicom i nauczycielom za udział w badaniach i pozytywną ocenę naszej pracy.</w:t>
      </w:r>
    </w:p>
    <w:p w:rsidR="00950C3E" w:rsidRPr="00950C3E" w:rsidRDefault="00950C3E" w:rsidP="00950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00A8" w:rsidRPr="00950C3E">
        <w:rPr>
          <w:rFonts w:ascii="Times New Roman" w:hAnsi="Times New Roman" w:cs="Times New Roman"/>
          <w:sz w:val="28"/>
          <w:szCs w:val="28"/>
        </w:rPr>
        <w:t>Szanowni Państwo , Telefony komórkowe, telewizja, Internet to narzędzia oferujące możliwość rozrywki, edukacji i kontaktu z bliskimi osobami. Niestety jest to również przestrzeń, w której dochodzi do wielu niepokojących zjawisk tj.: łatwy dostęp do pornografii czy innych niebezpiecznych treści dotyczących przemocy, narkotyków, hazardu czy propagowania niebezpiecznych ideologii.</w:t>
      </w:r>
      <w:r w:rsidR="005D53D8" w:rsidRPr="00950C3E">
        <w:rPr>
          <w:rFonts w:ascii="Times New Roman" w:hAnsi="Times New Roman" w:cs="Times New Roman"/>
          <w:sz w:val="28"/>
          <w:szCs w:val="28"/>
        </w:rPr>
        <w:t xml:space="preserve"> W ostatnim czasie zapewne  Państwo słyszeli o niebezpiecznych grach</w:t>
      </w:r>
      <w:r w:rsidR="00E600A8" w:rsidRPr="00950C3E">
        <w:rPr>
          <w:rFonts w:ascii="Times New Roman" w:hAnsi="Times New Roman" w:cs="Times New Roman"/>
          <w:sz w:val="28"/>
          <w:szCs w:val="28"/>
        </w:rPr>
        <w:t xml:space="preserve"> </w:t>
      </w:r>
      <w:r w:rsidR="005D53D8" w:rsidRPr="00950C3E">
        <w:rPr>
          <w:rFonts w:ascii="Times New Roman" w:hAnsi="Times New Roman" w:cs="Times New Roman"/>
          <w:sz w:val="28"/>
          <w:szCs w:val="28"/>
        </w:rPr>
        <w:t>które pojawiły się w sieci – uczestniczące w nich dzieci są manipulowane i wciągane w grę , która wymaga od nich  wykonywania zadań często prowadzących do okaleczenia uczestników. W naszej szkole realizujemy program ,, Bezpiecznie Tu i Tam</w:t>
      </w:r>
      <w:r w:rsidR="00E67A0B" w:rsidRPr="00950C3E">
        <w:rPr>
          <w:rFonts w:ascii="Times New Roman" w:hAnsi="Times New Roman" w:cs="Times New Roman"/>
          <w:sz w:val="28"/>
          <w:szCs w:val="28"/>
        </w:rPr>
        <w:t>”</w:t>
      </w:r>
      <w:r w:rsidR="005D53D8" w:rsidRPr="00950C3E">
        <w:rPr>
          <w:rFonts w:ascii="Times New Roman" w:hAnsi="Times New Roman" w:cs="Times New Roman"/>
          <w:sz w:val="28"/>
          <w:szCs w:val="28"/>
        </w:rPr>
        <w:t xml:space="preserve"> , staramy się uczy</w:t>
      </w:r>
      <w:r w:rsidR="00E67A0B" w:rsidRPr="00950C3E">
        <w:rPr>
          <w:rFonts w:ascii="Times New Roman" w:hAnsi="Times New Roman" w:cs="Times New Roman"/>
          <w:sz w:val="28"/>
          <w:szCs w:val="28"/>
        </w:rPr>
        <w:t>ć</w:t>
      </w:r>
      <w:r w:rsidR="005D53D8" w:rsidRPr="00950C3E">
        <w:rPr>
          <w:rFonts w:ascii="Times New Roman" w:hAnsi="Times New Roman" w:cs="Times New Roman"/>
          <w:sz w:val="28"/>
          <w:szCs w:val="28"/>
        </w:rPr>
        <w:t xml:space="preserve"> dzieci </w:t>
      </w:r>
      <w:r w:rsidR="00E67A0B" w:rsidRPr="00950C3E">
        <w:rPr>
          <w:rFonts w:ascii="Times New Roman" w:hAnsi="Times New Roman" w:cs="Times New Roman"/>
          <w:sz w:val="28"/>
          <w:szCs w:val="28"/>
        </w:rPr>
        <w:t>odpowiedzialnego korzystania z Internetu  jednak mamy świadomość że nie będzie to skuteczne bez Państwa pomocy i czujności. Proszę zwracać uwagę , na jakie strony wchodzi dziecko, w jakie gry gra , czy te gry są odpowiednie dla wieku.</w:t>
      </w:r>
    </w:p>
    <w:p w:rsidR="00950C3E" w:rsidRPr="00950C3E" w:rsidRDefault="00950C3E" w:rsidP="00E36EBA">
      <w:pPr>
        <w:jc w:val="both"/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 xml:space="preserve">Kilka rad dotyczących zachowania bezpieczeństwa w korzystaniu z gier komputerowych : 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Określ zasady dotyczące czasu, jaki twoje dziecko może przeznaczać na gry komputerowe.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 xml:space="preserve">• Zadbaj o to, aby dziecko nie grało codziennie, ale też nie rób tradycji 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z tej formy spędzania czasu. Jeśli ustalisz, że w waszym domu gra się w określone dni, np. w piątki i niedziele, dziecko przez cały tydzień będzie żyło oczekiwaniem na włączenie komputera.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Zainteresuj się, w co gra twoje dziecko i czy gra jest dla niego odpowiednia. Porozmawiaj z dzieckiem o grach, z których korzysta, sprawdź, czego może się z nich nauczyć.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Zanim kupisz swojemu dziecku grę, upewnij się, że jest odpowiednia do jego wieku. Może ci w tym pomóc system oceny gier PEGI.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Zwróć uwagę, czy w zachowaniu twojego dziecka nie pojawiają się sygnały uzależnienia od komputera.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Upewnij się, że twoje dziecko z powodu grania nie zaniedbuje obowiązków domowych i szkolnych.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Sprawdź, czy gra jest pozbawiona mikropłatności.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Pamiętaj, że istnieją minigry, które nie wymagają instalacji, a zawierają treści nieodpowiednie dla dzieci.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• Zwróć uwagę na to, czy w grze można kontaktować się z innymi graczami.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Jeśli tak – sprawdź, czy znajomości, jakie zawiera twoje dziecko, są bezpieczne. Kontakt z innymi użytkownikami może być potencjalnym źródłem niebezpiecznych sytuacji i podejmowania ryzykownych zachowań.</w:t>
      </w:r>
    </w:p>
    <w:p w:rsid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 xml:space="preserve">Gdzie można uzyskać pomoc </w:t>
      </w:r>
      <w:r w:rsidR="00E36EBA">
        <w:rPr>
          <w:rFonts w:ascii="Times New Roman" w:hAnsi="Times New Roman" w:cs="Times New Roman"/>
          <w:sz w:val="28"/>
          <w:szCs w:val="28"/>
        </w:rPr>
        <w:t>?</w:t>
      </w:r>
    </w:p>
    <w:p w:rsidR="00950C3E" w:rsidRPr="00950C3E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 xml:space="preserve">W celu uzyskania porad i wskazówek rodzice mogą dzwonić </w:t>
      </w:r>
      <w:r w:rsidRPr="00950C3E">
        <w:rPr>
          <w:rFonts w:ascii="Times New Roman" w:hAnsi="Times New Roman" w:cs="Times New Roman"/>
          <w:b/>
          <w:sz w:val="28"/>
          <w:szCs w:val="28"/>
        </w:rPr>
        <w:t>pod nr telefonu 800 100 100</w:t>
      </w:r>
      <w:r w:rsidRPr="00950C3E">
        <w:rPr>
          <w:rFonts w:ascii="Times New Roman" w:hAnsi="Times New Roman" w:cs="Times New Roman"/>
          <w:sz w:val="28"/>
          <w:szCs w:val="28"/>
        </w:rPr>
        <w:t xml:space="preserve">, oferujący bezpłatną i anonimową pomoc dla dorosłych (rodziców, nauczycieli, pedagogów). Dzieci i młodzież, którzy potrzebują pomocy, chcą z kimś porozmawiać o swoich problemach mogą dzwonić pod </w:t>
      </w:r>
    </w:p>
    <w:p w:rsidR="00406CE3" w:rsidRPr="005D53D8" w:rsidRDefault="00950C3E" w:rsidP="00950C3E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 w:rsidRPr="00950C3E">
        <w:rPr>
          <w:rFonts w:ascii="Times New Roman" w:hAnsi="Times New Roman" w:cs="Times New Roman"/>
          <w:sz w:val="28"/>
          <w:szCs w:val="28"/>
        </w:rPr>
        <w:t>nr telefonu 800 121212  (Telefon Zaufania dla Dzieci i Młodzieży Rzecznika Praw Dziecka).</w:t>
      </w:r>
    </w:p>
    <w:sectPr w:rsidR="00406CE3" w:rsidRPr="005D53D8" w:rsidSect="0097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47"/>
    <w:multiLevelType w:val="hybridMultilevel"/>
    <w:tmpl w:val="0E96E18E"/>
    <w:lvl w:ilvl="0" w:tplc="023AD2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628C2"/>
    <w:multiLevelType w:val="hybridMultilevel"/>
    <w:tmpl w:val="B746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10EF"/>
    <w:multiLevelType w:val="hybridMultilevel"/>
    <w:tmpl w:val="03F2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2AD"/>
    <w:rsid w:val="0011377F"/>
    <w:rsid w:val="00164E06"/>
    <w:rsid w:val="001E4011"/>
    <w:rsid w:val="001E4B30"/>
    <w:rsid w:val="00406CE3"/>
    <w:rsid w:val="004C26B9"/>
    <w:rsid w:val="00541C7E"/>
    <w:rsid w:val="00557179"/>
    <w:rsid w:val="005C2F61"/>
    <w:rsid w:val="005D53D8"/>
    <w:rsid w:val="00654343"/>
    <w:rsid w:val="00810E5E"/>
    <w:rsid w:val="008C7D91"/>
    <w:rsid w:val="00950C3E"/>
    <w:rsid w:val="009726C1"/>
    <w:rsid w:val="009872AD"/>
    <w:rsid w:val="00CB22CD"/>
    <w:rsid w:val="00E36EBA"/>
    <w:rsid w:val="00E600A8"/>
    <w:rsid w:val="00E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DAE"/>
  <w15:docId w15:val="{FA0BA6C1-1DEF-4985-AE27-327E617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872AD"/>
  </w:style>
  <w:style w:type="paragraph" w:styleId="Akapitzlist">
    <w:name w:val="List Paragraph"/>
    <w:basedOn w:val="Normalny"/>
    <w:uiPriority w:val="34"/>
    <w:qFormat/>
    <w:rsid w:val="00406C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B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se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Seraphin</dc:creator>
  <cp:keywords/>
  <dc:description/>
  <cp:lastModifiedBy>Dyrektor</cp:lastModifiedBy>
  <cp:revision>14</cp:revision>
  <cp:lastPrinted>2017-03-22T12:10:00Z</cp:lastPrinted>
  <dcterms:created xsi:type="dcterms:W3CDTF">2015-01-27T17:42:00Z</dcterms:created>
  <dcterms:modified xsi:type="dcterms:W3CDTF">2017-03-22T12:37:00Z</dcterms:modified>
</cp:coreProperties>
</file>